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val="en-US" w:eastAsia="zh-CN"/>
        </w:rPr>
      </w:pPr>
      <w:r>
        <w:rPr>
          <w:rFonts w:hint="eastAsia"/>
          <w:sz w:val="36"/>
          <w:szCs w:val="44"/>
          <w:lang w:val="en-US" w:eastAsia="zh-CN"/>
        </w:rPr>
        <w:t>2023年梁丰科学院数学科学营活动</w:t>
      </w:r>
    </w:p>
    <w:p>
      <w:pPr>
        <w:jc w:val="center"/>
        <w:rPr>
          <w:rFonts w:hint="default"/>
          <w:sz w:val="36"/>
          <w:szCs w:val="44"/>
          <w:lang w:val="en-US" w:eastAsia="zh-CN"/>
        </w:rPr>
      </w:pPr>
      <w:r>
        <w:rPr>
          <w:rFonts w:hint="eastAsia"/>
          <w:sz w:val="36"/>
          <w:szCs w:val="44"/>
          <w:lang w:val="en-US" w:eastAsia="zh-CN"/>
        </w:rPr>
        <w:t>学科特长评估准考证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3"/>
        <w:gridCol w:w="1770"/>
        <w:gridCol w:w="1138"/>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073" w:type="dxa"/>
            <w:vMerge w:val="restart"/>
            <w:vAlign w:val="center"/>
          </w:tcPr>
          <w:p>
            <w:pPr>
              <w:spacing w:line="400" w:lineRule="exact"/>
              <w:jc w:val="center"/>
              <w:rPr>
                <w:rFonts w:hint="eastAsia" w:ascii="宋体" w:hAnsi="宋体"/>
                <w:spacing w:val="-10"/>
                <w:sz w:val="28"/>
                <w:szCs w:val="28"/>
                <w:vertAlign w:val="baseline"/>
                <w:lang w:val="en-US" w:eastAsia="zh-CN"/>
              </w:rPr>
            </w:pPr>
            <w:r>
              <w:rPr>
                <w:rFonts w:hint="eastAsia" w:ascii="宋体" w:hAnsi="宋体"/>
                <w:spacing w:val="-10"/>
                <w:sz w:val="28"/>
                <w:szCs w:val="28"/>
                <w:vertAlign w:val="baseline"/>
                <w:lang w:val="en-US" w:eastAsia="zh-CN"/>
              </w:rPr>
              <w:t>一寸照片</w:t>
            </w:r>
          </w:p>
          <w:p>
            <w:pPr>
              <w:spacing w:line="400" w:lineRule="exact"/>
              <w:jc w:val="center"/>
              <w:rPr>
                <w:rFonts w:hint="eastAsia" w:ascii="宋体" w:hAnsi="宋体"/>
                <w:spacing w:val="-10"/>
                <w:sz w:val="28"/>
                <w:szCs w:val="28"/>
                <w:vertAlign w:val="baseline"/>
                <w:lang w:val="en-US" w:eastAsia="zh-CN"/>
              </w:rPr>
            </w:pPr>
          </w:p>
          <w:p>
            <w:pPr>
              <w:spacing w:line="400" w:lineRule="exact"/>
              <w:jc w:val="center"/>
              <w:rPr>
                <w:rFonts w:hint="eastAsia" w:ascii="宋体" w:hAnsi="宋体"/>
                <w:spacing w:val="-10"/>
                <w:sz w:val="24"/>
                <w:szCs w:val="24"/>
                <w:vertAlign w:val="baseline"/>
                <w:lang w:val="en-US" w:eastAsia="zh-CN"/>
              </w:rPr>
            </w:pPr>
            <w:r>
              <w:rPr>
                <w:rFonts w:hint="eastAsia" w:ascii="宋体" w:hAnsi="宋体"/>
                <w:spacing w:val="-10"/>
                <w:sz w:val="24"/>
                <w:szCs w:val="24"/>
                <w:vertAlign w:val="baseline"/>
                <w:lang w:val="en-US" w:eastAsia="zh-CN"/>
              </w:rPr>
              <w:t>（粘贴的纸质照片考完后不能撕掉）</w:t>
            </w:r>
          </w:p>
          <w:p>
            <w:pPr>
              <w:spacing w:line="400" w:lineRule="exact"/>
              <w:jc w:val="center"/>
              <w:rPr>
                <w:rFonts w:hint="default" w:ascii="宋体" w:hAnsi="宋体"/>
                <w:spacing w:val="-10"/>
                <w:sz w:val="24"/>
                <w:szCs w:val="24"/>
                <w:vertAlign w:val="baseline"/>
                <w:lang w:val="en-US" w:eastAsia="zh-CN"/>
              </w:rPr>
            </w:pPr>
            <w:r>
              <w:rPr>
                <w:rFonts w:hint="eastAsia" w:ascii="宋体" w:hAnsi="宋体"/>
                <w:spacing w:val="-10"/>
                <w:sz w:val="18"/>
                <w:szCs w:val="18"/>
                <w:vertAlign w:val="baseline"/>
                <w:lang w:val="en-US" w:eastAsia="zh-CN"/>
              </w:rPr>
              <w:t>打印时，本格子内文字删除</w:t>
            </w:r>
          </w:p>
        </w:tc>
        <w:tc>
          <w:tcPr>
            <w:tcW w:w="1770" w:type="dxa"/>
            <w:vAlign w:val="center"/>
          </w:tcPr>
          <w:p>
            <w:pPr>
              <w:spacing w:line="400" w:lineRule="exact"/>
              <w:jc w:val="center"/>
              <w:rPr>
                <w:rFonts w:hint="eastAsia" w:ascii="宋体" w:hAnsi="宋体"/>
                <w:spacing w:val="-10"/>
                <w:sz w:val="28"/>
                <w:szCs w:val="28"/>
                <w:vertAlign w:val="baseline"/>
                <w:lang w:val="en-US" w:eastAsia="zh-CN"/>
              </w:rPr>
            </w:pPr>
            <w:r>
              <w:rPr>
                <w:rFonts w:hint="eastAsia" w:ascii="宋体" w:hAnsi="宋体"/>
                <w:spacing w:val="-10"/>
                <w:sz w:val="28"/>
                <w:szCs w:val="28"/>
                <w:vertAlign w:val="baseline"/>
                <w:lang w:val="en-US" w:eastAsia="zh-CN"/>
              </w:rPr>
              <w:t>姓名</w:t>
            </w:r>
          </w:p>
        </w:tc>
        <w:tc>
          <w:tcPr>
            <w:tcW w:w="4176" w:type="dxa"/>
            <w:gridSpan w:val="2"/>
            <w:vAlign w:val="center"/>
          </w:tcPr>
          <w:p>
            <w:pPr>
              <w:spacing w:line="400" w:lineRule="exact"/>
              <w:jc w:val="center"/>
              <w:rPr>
                <w:rFonts w:hint="eastAsia" w:ascii="宋体" w:hAnsi="宋体"/>
                <w:spacing w:val="-1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073" w:type="dxa"/>
            <w:vMerge w:val="continue"/>
            <w:vAlign w:val="center"/>
          </w:tcPr>
          <w:p>
            <w:pPr>
              <w:spacing w:line="400" w:lineRule="exact"/>
              <w:jc w:val="center"/>
              <w:rPr>
                <w:rFonts w:hint="eastAsia" w:ascii="宋体" w:hAnsi="宋体"/>
                <w:spacing w:val="-10"/>
                <w:sz w:val="28"/>
                <w:szCs w:val="28"/>
                <w:vertAlign w:val="baseline"/>
              </w:rPr>
            </w:pPr>
          </w:p>
        </w:tc>
        <w:tc>
          <w:tcPr>
            <w:tcW w:w="1770" w:type="dxa"/>
            <w:vAlign w:val="center"/>
          </w:tcPr>
          <w:p>
            <w:pPr>
              <w:spacing w:line="400" w:lineRule="exact"/>
              <w:jc w:val="center"/>
              <w:rPr>
                <w:rFonts w:hint="default" w:ascii="宋体" w:hAnsi="宋体"/>
                <w:spacing w:val="-10"/>
                <w:sz w:val="28"/>
                <w:szCs w:val="28"/>
                <w:vertAlign w:val="baseline"/>
                <w:lang w:val="en-US" w:eastAsia="zh-CN"/>
              </w:rPr>
            </w:pPr>
            <w:r>
              <w:rPr>
                <w:rFonts w:hint="eastAsia" w:ascii="宋体" w:hAnsi="宋体"/>
                <w:spacing w:val="-10"/>
                <w:sz w:val="28"/>
                <w:szCs w:val="28"/>
                <w:vertAlign w:val="baseline"/>
                <w:lang w:val="en-US" w:eastAsia="zh-CN"/>
              </w:rPr>
              <w:t>初中学校</w:t>
            </w:r>
          </w:p>
        </w:tc>
        <w:tc>
          <w:tcPr>
            <w:tcW w:w="4176" w:type="dxa"/>
            <w:gridSpan w:val="2"/>
            <w:vAlign w:val="center"/>
          </w:tcPr>
          <w:p>
            <w:pPr>
              <w:spacing w:line="400" w:lineRule="exact"/>
              <w:jc w:val="center"/>
              <w:rPr>
                <w:rFonts w:hint="eastAsia" w:ascii="宋体" w:hAnsi="宋体"/>
                <w:spacing w:val="-1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2073" w:type="dxa"/>
            <w:vMerge w:val="continue"/>
            <w:vAlign w:val="center"/>
          </w:tcPr>
          <w:p>
            <w:pPr>
              <w:spacing w:line="400" w:lineRule="exact"/>
              <w:jc w:val="center"/>
              <w:rPr>
                <w:rFonts w:hint="eastAsia" w:ascii="宋体" w:hAnsi="宋体"/>
                <w:spacing w:val="-10"/>
                <w:sz w:val="28"/>
                <w:szCs w:val="28"/>
                <w:vertAlign w:val="baseline"/>
              </w:rPr>
            </w:pPr>
          </w:p>
        </w:tc>
        <w:tc>
          <w:tcPr>
            <w:tcW w:w="1770" w:type="dxa"/>
            <w:vAlign w:val="center"/>
          </w:tcPr>
          <w:p>
            <w:pPr>
              <w:spacing w:line="400" w:lineRule="exact"/>
              <w:jc w:val="center"/>
              <w:rPr>
                <w:rFonts w:hint="default" w:ascii="宋体" w:hAnsi="宋体"/>
                <w:spacing w:val="-10"/>
                <w:sz w:val="28"/>
                <w:szCs w:val="28"/>
                <w:vertAlign w:val="baseline"/>
                <w:lang w:val="en-US" w:eastAsia="zh-CN"/>
              </w:rPr>
            </w:pPr>
            <w:r>
              <w:rPr>
                <w:rFonts w:hint="eastAsia" w:ascii="宋体" w:hAnsi="宋体"/>
                <w:spacing w:val="-10"/>
                <w:sz w:val="28"/>
                <w:szCs w:val="28"/>
                <w:vertAlign w:val="baseline"/>
                <w:lang w:val="en-US" w:eastAsia="zh-CN"/>
              </w:rPr>
              <w:t>初中班级</w:t>
            </w:r>
          </w:p>
        </w:tc>
        <w:tc>
          <w:tcPr>
            <w:tcW w:w="4176" w:type="dxa"/>
            <w:gridSpan w:val="2"/>
            <w:vAlign w:val="center"/>
          </w:tcPr>
          <w:p>
            <w:pPr>
              <w:spacing w:line="400" w:lineRule="exact"/>
              <w:jc w:val="center"/>
              <w:rPr>
                <w:rFonts w:hint="eastAsia" w:ascii="宋体" w:hAnsi="宋体"/>
                <w:spacing w:val="-1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073" w:type="dxa"/>
            <w:vAlign w:val="center"/>
          </w:tcPr>
          <w:p>
            <w:pPr>
              <w:spacing w:line="400" w:lineRule="exact"/>
              <w:jc w:val="center"/>
              <w:rPr>
                <w:rFonts w:hint="eastAsia" w:ascii="宋体" w:hAnsi="宋体" w:eastAsiaTheme="minorEastAsia"/>
                <w:spacing w:val="-10"/>
                <w:sz w:val="28"/>
                <w:szCs w:val="28"/>
                <w:vertAlign w:val="baseline"/>
                <w:lang w:val="en-US" w:eastAsia="zh-CN"/>
              </w:rPr>
            </w:pPr>
            <w:r>
              <w:rPr>
                <w:rFonts w:hint="eastAsia" w:ascii="宋体" w:hAnsi="宋体"/>
                <w:spacing w:val="-10"/>
                <w:sz w:val="28"/>
                <w:szCs w:val="28"/>
                <w:vertAlign w:val="baseline"/>
                <w:lang w:val="en-US" w:eastAsia="zh-CN"/>
              </w:rPr>
              <w:t>身份证号码</w:t>
            </w:r>
          </w:p>
        </w:tc>
        <w:tc>
          <w:tcPr>
            <w:tcW w:w="5946" w:type="dxa"/>
            <w:gridSpan w:val="3"/>
            <w:vAlign w:val="center"/>
          </w:tcPr>
          <w:p>
            <w:pPr>
              <w:spacing w:line="400" w:lineRule="exact"/>
              <w:jc w:val="center"/>
              <w:rPr>
                <w:rFonts w:hint="eastAsia" w:ascii="宋体" w:hAnsi="宋体"/>
                <w:spacing w:val="-1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073" w:type="dxa"/>
            <w:vAlign w:val="center"/>
          </w:tcPr>
          <w:p>
            <w:pPr>
              <w:spacing w:line="400" w:lineRule="exact"/>
              <w:jc w:val="center"/>
              <w:rPr>
                <w:rFonts w:hint="default" w:ascii="宋体" w:hAnsi="宋体"/>
                <w:spacing w:val="-10"/>
                <w:sz w:val="28"/>
                <w:szCs w:val="28"/>
                <w:vertAlign w:val="baseline"/>
                <w:lang w:val="en-US" w:eastAsia="zh-CN"/>
              </w:rPr>
            </w:pPr>
            <w:r>
              <w:rPr>
                <w:rFonts w:hint="eastAsia" w:ascii="宋体" w:hAnsi="宋体"/>
                <w:spacing w:val="-10"/>
                <w:sz w:val="28"/>
                <w:szCs w:val="28"/>
                <w:vertAlign w:val="baseline"/>
                <w:lang w:val="en-US" w:eastAsia="zh-CN"/>
              </w:rPr>
              <w:t>准考证号</w:t>
            </w:r>
          </w:p>
        </w:tc>
        <w:tc>
          <w:tcPr>
            <w:tcW w:w="1770" w:type="dxa"/>
            <w:vAlign w:val="center"/>
          </w:tcPr>
          <w:p>
            <w:pPr>
              <w:spacing w:line="400" w:lineRule="exact"/>
              <w:jc w:val="center"/>
              <w:rPr>
                <w:rFonts w:hint="eastAsia" w:ascii="宋体" w:hAnsi="宋体"/>
                <w:spacing w:val="-10"/>
                <w:sz w:val="28"/>
                <w:szCs w:val="28"/>
                <w:vertAlign w:val="baseline"/>
                <w:lang w:val="en-US" w:eastAsia="zh-CN"/>
              </w:rPr>
            </w:pPr>
          </w:p>
        </w:tc>
        <w:tc>
          <w:tcPr>
            <w:tcW w:w="1138" w:type="dxa"/>
            <w:vAlign w:val="center"/>
          </w:tcPr>
          <w:p>
            <w:pPr>
              <w:spacing w:line="400" w:lineRule="exact"/>
              <w:jc w:val="center"/>
              <w:rPr>
                <w:rFonts w:hint="eastAsia" w:ascii="宋体" w:hAnsi="宋体"/>
                <w:spacing w:val="-10"/>
                <w:sz w:val="28"/>
                <w:szCs w:val="28"/>
                <w:vertAlign w:val="baseline"/>
                <w:lang w:val="en-US" w:eastAsia="zh-CN"/>
              </w:rPr>
            </w:pPr>
            <w:r>
              <w:rPr>
                <w:rFonts w:hint="eastAsia" w:ascii="宋体" w:hAnsi="宋体"/>
                <w:spacing w:val="-10"/>
                <w:sz w:val="28"/>
                <w:szCs w:val="28"/>
                <w:vertAlign w:val="baseline"/>
                <w:lang w:val="en-US" w:eastAsia="zh-CN"/>
              </w:rPr>
              <w:t>验证码</w:t>
            </w:r>
          </w:p>
        </w:tc>
        <w:tc>
          <w:tcPr>
            <w:tcW w:w="3038" w:type="dxa"/>
            <w:vAlign w:val="center"/>
          </w:tcPr>
          <w:p>
            <w:pPr>
              <w:spacing w:line="400" w:lineRule="exact"/>
              <w:jc w:val="center"/>
              <w:rPr>
                <w:rFonts w:hint="eastAsia" w:ascii="宋体" w:hAnsi="宋体"/>
                <w:spacing w:val="-1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073" w:type="dxa"/>
            <w:vAlign w:val="center"/>
          </w:tcPr>
          <w:p>
            <w:pPr>
              <w:spacing w:line="400" w:lineRule="exact"/>
              <w:jc w:val="center"/>
              <w:rPr>
                <w:rFonts w:hint="default" w:ascii="宋体" w:hAnsi="宋体"/>
                <w:spacing w:val="-10"/>
                <w:sz w:val="28"/>
                <w:szCs w:val="28"/>
                <w:vertAlign w:val="baseline"/>
                <w:lang w:val="en-US" w:eastAsia="zh-CN"/>
              </w:rPr>
            </w:pPr>
            <w:r>
              <w:rPr>
                <w:rFonts w:hint="eastAsia" w:ascii="宋体" w:hAnsi="宋体"/>
                <w:spacing w:val="-10"/>
                <w:sz w:val="28"/>
                <w:szCs w:val="28"/>
                <w:vertAlign w:val="baseline"/>
                <w:lang w:val="en-US" w:eastAsia="zh-CN"/>
              </w:rPr>
              <w:t>考场号</w:t>
            </w:r>
          </w:p>
        </w:tc>
        <w:tc>
          <w:tcPr>
            <w:tcW w:w="1770" w:type="dxa"/>
            <w:vAlign w:val="center"/>
          </w:tcPr>
          <w:p>
            <w:pPr>
              <w:spacing w:line="400" w:lineRule="exact"/>
              <w:jc w:val="center"/>
              <w:rPr>
                <w:rFonts w:hint="eastAsia" w:ascii="宋体" w:hAnsi="宋体"/>
                <w:spacing w:val="-10"/>
                <w:sz w:val="28"/>
                <w:szCs w:val="28"/>
                <w:vertAlign w:val="baseline"/>
                <w:lang w:val="en-US" w:eastAsia="zh-CN"/>
              </w:rPr>
            </w:pPr>
          </w:p>
        </w:tc>
        <w:tc>
          <w:tcPr>
            <w:tcW w:w="1138" w:type="dxa"/>
            <w:vAlign w:val="center"/>
          </w:tcPr>
          <w:p>
            <w:pPr>
              <w:spacing w:line="400" w:lineRule="exact"/>
              <w:jc w:val="center"/>
              <w:rPr>
                <w:rFonts w:hint="default" w:ascii="宋体" w:hAnsi="宋体"/>
                <w:spacing w:val="-10"/>
                <w:sz w:val="28"/>
                <w:szCs w:val="28"/>
                <w:vertAlign w:val="baseline"/>
                <w:lang w:val="en-US" w:eastAsia="zh-CN"/>
              </w:rPr>
            </w:pPr>
            <w:r>
              <w:rPr>
                <w:rFonts w:hint="eastAsia" w:ascii="宋体" w:hAnsi="宋体"/>
                <w:spacing w:val="-10"/>
                <w:sz w:val="28"/>
                <w:szCs w:val="28"/>
                <w:vertAlign w:val="baseline"/>
                <w:lang w:val="en-US" w:eastAsia="zh-CN"/>
              </w:rPr>
              <w:t>座位号</w:t>
            </w:r>
          </w:p>
        </w:tc>
        <w:tc>
          <w:tcPr>
            <w:tcW w:w="3038" w:type="dxa"/>
            <w:vAlign w:val="center"/>
          </w:tcPr>
          <w:p>
            <w:pPr>
              <w:spacing w:line="400" w:lineRule="exact"/>
              <w:jc w:val="center"/>
              <w:rPr>
                <w:rFonts w:hint="eastAsia" w:ascii="宋体" w:hAnsi="宋体"/>
                <w:spacing w:val="-10"/>
                <w:sz w:val="28"/>
                <w:szCs w:val="28"/>
                <w:vertAlign w:val="baseline"/>
                <w:lang w:val="en-US" w:eastAsia="zh-CN"/>
              </w:rPr>
            </w:pPr>
          </w:p>
        </w:tc>
      </w:tr>
    </w:tbl>
    <w:p>
      <w:pPr>
        <w:jc w:val="center"/>
        <w:rPr>
          <w:rFonts w:hint="eastAsia"/>
          <w:b/>
          <w:sz w:val="32"/>
          <w:szCs w:val="32"/>
        </w:rPr>
      </w:pPr>
    </w:p>
    <w:p>
      <w:pPr>
        <w:jc w:val="center"/>
        <w:rPr>
          <w:rFonts w:hint="eastAsia"/>
          <w:b/>
          <w:sz w:val="32"/>
          <w:szCs w:val="32"/>
        </w:rPr>
      </w:pPr>
      <w:r>
        <w:rPr>
          <w:rFonts w:hint="eastAsia"/>
          <w:b/>
          <w:sz w:val="32"/>
          <w:szCs w:val="32"/>
        </w:rPr>
        <w:t>江苏省梁丰高级中学202</w:t>
      </w:r>
      <w:r>
        <w:rPr>
          <w:rFonts w:hint="eastAsia"/>
          <w:b/>
          <w:sz w:val="32"/>
          <w:szCs w:val="32"/>
          <w:lang w:val="en-US" w:eastAsia="zh-CN"/>
        </w:rPr>
        <w:t>3</w:t>
      </w:r>
      <w:r>
        <w:rPr>
          <w:rFonts w:hint="eastAsia"/>
          <w:b/>
          <w:sz w:val="32"/>
          <w:szCs w:val="32"/>
        </w:rPr>
        <w:t>年梁丰科学院</w:t>
      </w:r>
      <w:r>
        <w:rPr>
          <w:rFonts w:hint="eastAsia"/>
          <w:b/>
          <w:sz w:val="32"/>
          <w:szCs w:val="32"/>
          <w:lang w:val="en-US" w:eastAsia="zh-CN"/>
        </w:rPr>
        <w:t>数学科学</w:t>
      </w:r>
      <w:r>
        <w:rPr>
          <w:rFonts w:hint="eastAsia"/>
          <w:b/>
          <w:sz w:val="32"/>
          <w:szCs w:val="32"/>
        </w:rPr>
        <w:t>营活动</w:t>
      </w:r>
    </w:p>
    <w:p>
      <w:pPr>
        <w:jc w:val="center"/>
        <w:rPr>
          <w:rFonts w:hint="eastAsia"/>
          <w:b/>
          <w:sz w:val="32"/>
          <w:szCs w:val="32"/>
        </w:rPr>
      </w:pPr>
      <w:r>
        <w:rPr>
          <w:rFonts w:hint="eastAsia"/>
          <w:b/>
          <w:sz w:val="32"/>
          <w:szCs w:val="32"/>
        </w:rPr>
        <w:t>学科特长评估须知</w:t>
      </w:r>
    </w:p>
    <w:p>
      <w:pPr>
        <w:spacing w:line="440" w:lineRule="exact"/>
        <w:rPr>
          <w:rFonts w:hint="eastAsia"/>
          <w:b/>
          <w:sz w:val="24"/>
          <w:szCs w:val="24"/>
        </w:rPr>
      </w:pPr>
      <w:r>
        <w:rPr>
          <w:rFonts w:hint="eastAsia"/>
          <w:b/>
          <w:sz w:val="24"/>
          <w:szCs w:val="24"/>
        </w:rPr>
        <w:t>一、</w:t>
      </w:r>
      <w:r>
        <w:rPr>
          <w:rFonts w:hint="eastAsia"/>
          <w:b/>
          <w:sz w:val="24"/>
          <w:szCs w:val="24"/>
          <w:lang w:val="en-US" w:eastAsia="zh-CN"/>
        </w:rPr>
        <w:t>活动</w:t>
      </w:r>
      <w:r>
        <w:rPr>
          <w:rFonts w:hint="eastAsia"/>
          <w:b/>
          <w:sz w:val="24"/>
          <w:szCs w:val="24"/>
        </w:rPr>
        <w:t>时间</w:t>
      </w:r>
    </w:p>
    <w:p>
      <w:pPr>
        <w:spacing w:line="440" w:lineRule="exact"/>
        <w:ind w:firstLine="480" w:firstLineChars="200"/>
        <w:rPr>
          <w:rFonts w:hint="eastAsia"/>
          <w:sz w:val="24"/>
          <w:szCs w:val="24"/>
        </w:rPr>
      </w:pPr>
      <w:r>
        <w:rPr>
          <w:rFonts w:hint="eastAsia"/>
          <w:sz w:val="24"/>
          <w:szCs w:val="24"/>
        </w:rPr>
        <w:t>本次</w:t>
      </w:r>
      <w:r>
        <w:rPr>
          <w:rFonts w:hint="eastAsia"/>
          <w:sz w:val="24"/>
          <w:szCs w:val="24"/>
          <w:lang w:val="en-US" w:eastAsia="zh-CN"/>
        </w:rPr>
        <w:t>科学营活动</w:t>
      </w:r>
      <w:r>
        <w:rPr>
          <w:rFonts w:hint="eastAsia"/>
          <w:sz w:val="24"/>
          <w:szCs w:val="24"/>
        </w:rPr>
        <w:t>时间为1</w:t>
      </w:r>
      <w:r>
        <w:rPr>
          <w:rFonts w:hint="eastAsia"/>
          <w:sz w:val="24"/>
          <w:szCs w:val="24"/>
          <w:lang w:val="en-US" w:eastAsia="zh-CN"/>
        </w:rPr>
        <w:t>1</w:t>
      </w:r>
      <w:r>
        <w:rPr>
          <w:rFonts w:hint="eastAsia"/>
          <w:sz w:val="24"/>
          <w:szCs w:val="24"/>
        </w:rPr>
        <w:t>月</w:t>
      </w:r>
      <w:r>
        <w:rPr>
          <w:rFonts w:hint="eastAsia"/>
          <w:sz w:val="24"/>
          <w:szCs w:val="24"/>
          <w:lang w:val="en-US" w:eastAsia="zh-CN"/>
        </w:rPr>
        <w:t>5</w:t>
      </w:r>
      <w:r>
        <w:rPr>
          <w:rFonts w:hint="eastAsia"/>
          <w:sz w:val="24"/>
          <w:szCs w:val="24"/>
        </w:rPr>
        <w:t>日</w:t>
      </w:r>
      <w:r>
        <w:rPr>
          <w:rFonts w:hint="eastAsia"/>
          <w:sz w:val="24"/>
          <w:szCs w:val="24"/>
          <w:lang w:val="en-US" w:eastAsia="zh-CN"/>
        </w:rPr>
        <w:t>上午</w:t>
      </w:r>
      <w:r>
        <w:rPr>
          <w:rFonts w:hint="eastAsia"/>
          <w:sz w:val="24"/>
          <w:szCs w:val="24"/>
        </w:rPr>
        <w:t>，具体安排如下：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2835"/>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noWrap w:val="0"/>
            <w:vAlign w:val="center"/>
          </w:tcPr>
          <w:p>
            <w:pPr>
              <w:spacing w:line="440" w:lineRule="exact"/>
              <w:jc w:val="center"/>
              <w:rPr>
                <w:sz w:val="24"/>
                <w:szCs w:val="24"/>
              </w:rPr>
            </w:pPr>
            <w:r>
              <w:rPr>
                <w:rFonts w:hint="eastAsia"/>
                <w:sz w:val="24"/>
                <w:szCs w:val="24"/>
              </w:rPr>
              <w:t>时间</w:t>
            </w:r>
          </w:p>
        </w:tc>
        <w:tc>
          <w:tcPr>
            <w:tcW w:w="5626" w:type="dxa"/>
            <w:gridSpan w:val="2"/>
            <w:noWrap w:val="0"/>
            <w:vAlign w:val="center"/>
          </w:tcPr>
          <w:p>
            <w:pPr>
              <w:spacing w:line="440" w:lineRule="exact"/>
              <w:jc w:val="center"/>
              <w:rPr>
                <w:sz w:val="24"/>
                <w:szCs w:val="24"/>
              </w:rPr>
            </w:pPr>
            <w:r>
              <w:rPr>
                <w:rFonts w:hint="eastAsia"/>
                <w:sz w:val="24"/>
                <w:szCs w:val="24"/>
              </w:rPr>
              <w:t>1</w:t>
            </w:r>
            <w:r>
              <w:rPr>
                <w:rFonts w:hint="eastAsia"/>
                <w:sz w:val="24"/>
                <w:szCs w:val="24"/>
                <w:lang w:val="en-US" w:eastAsia="zh-CN"/>
              </w:rPr>
              <w:t>1</w:t>
            </w:r>
            <w:r>
              <w:rPr>
                <w:rFonts w:hint="eastAsia"/>
                <w:sz w:val="24"/>
                <w:szCs w:val="24"/>
              </w:rPr>
              <w:t>月</w:t>
            </w:r>
            <w:r>
              <w:rPr>
                <w:rFonts w:hint="eastAsia"/>
                <w:sz w:val="24"/>
                <w:szCs w:val="24"/>
                <w:lang w:val="en-US" w:eastAsia="zh-CN"/>
              </w:rPr>
              <w:t>5</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noWrap w:val="0"/>
            <w:vAlign w:val="center"/>
          </w:tcPr>
          <w:p>
            <w:pPr>
              <w:spacing w:line="440" w:lineRule="exact"/>
              <w:jc w:val="center"/>
              <w:rPr>
                <w:sz w:val="24"/>
                <w:szCs w:val="24"/>
              </w:rPr>
            </w:pPr>
            <w:r>
              <w:rPr>
                <w:rFonts w:hint="eastAsia"/>
                <w:sz w:val="24"/>
                <w:szCs w:val="24"/>
              </w:rPr>
              <w:t>上午</w:t>
            </w:r>
          </w:p>
        </w:tc>
        <w:tc>
          <w:tcPr>
            <w:tcW w:w="2835" w:type="dxa"/>
            <w:noWrap w:val="0"/>
            <w:vAlign w:val="center"/>
          </w:tcPr>
          <w:p>
            <w:pPr>
              <w:spacing w:line="440" w:lineRule="exact"/>
              <w:jc w:val="center"/>
              <w:rPr>
                <w:rFonts w:hint="eastAsia"/>
                <w:sz w:val="24"/>
                <w:szCs w:val="24"/>
                <w:lang w:val="en-US" w:eastAsia="zh-CN"/>
              </w:rPr>
            </w:pPr>
            <w:r>
              <w:rPr>
                <w:rFonts w:hint="eastAsia"/>
                <w:sz w:val="24"/>
                <w:szCs w:val="24"/>
                <w:lang w:val="en-US" w:eastAsia="zh-CN"/>
              </w:rPr>
              <w:t>学科特长评估（数学）</w:t>
            </w:r>
          </w:p>
          <w:p>
            <w:pPr>
              <w:spacing w:line="440" w:lineRule="exact"/>
              <w:jc w:val="center"/>
              <w:rPr>
                <w:sz w:val="24"/>
                <w:szCs w:val="24"/>
              </w:rPr>
            </w:pPr>
            <w:r>
              <w:rPr>
                <w:rFonts w:hint="eastAsia"/>
                <w:sz w:val="24"/>
                <w:szCs w:val="24"/>
              </w:rPr>
              <w:t>（8:</w:t>
            </w:r>
            <w:r>
              <w:rPr>
                <w:rFonts w:hint="eastAsia"/>
                <w:sz w:val="24"/>
                <w:szCs w:val="24"/>
                <w:lang w:val="en-US" w:eastAsia="zh-CN"/>
              </w:rPr>
              <w:t>20</w:t>
            </w:r>
            <w:r>
              <w:rPr>
                <w:rFonts w:hint="eastAsia"/>
                <w:sz w:val="24"/>
                <w:szCs w:val="24"/>
              </w:rPr>
              <w:t>～</w:t>
            </w:r>
            <w:r>
              <w:rPr>
                <w:rFonts w:hint="eastAsia"/>
                <w:sz w:val="24"/>
                <w:szCs w:val="24"/>
                <w:lang w:val="en-US" w:eastAsia="zh-CN"/>
              </w:rPr>
              <w:t>10</w:t>
            </w:r>
            <w:r>
              <w:rPr>
                <w:rFonts w:hint="eastAsia"/>
                <w:sz w:val="24"/>
                <w:szCs w:val="24"/>
              </w:rPr>
              <w:t>:</w:t>
            </w:r>
            <w:r>
              <w:rPr>
                <w:rFonts w:hint="eastAsia"/>
                <w:sz w:val="24"/>
                <w:szCs w:val="24"/>
                <w:lang w:val="en-US" w:eastAsia="zh-CN"/>
              </w:rPr>
              <w:t>00</w:t>
            </w:r>
            <w:r>
              <w:rPr>
                <w:rFonts w:hint="eastAsia"/>
                <w:sz w:val="24"/>
                <w:szCs w:val="24"/>
              </w:rPr>
              <w:t>）</w:t>
            </w:r>
          </w:p>
        </w:tc>
        <w:tc>
          <w:tcPr>
            <w:tcW w:w="2791" w:type="dxa"/>
            <w:noWrap w:val="0"/>
            <w:vAlign w:val="center"/>
          </w:tcPr>
          <w:p>
            <w:pPr>
              <w:spacing w:line="440" w:lineRule="exact"/>
              <w:jc w:val="center"/>
              <w:rPr>
                <w:rFonts w:hint="eastAsia"/>
                <w:sz w:val="24"/>
                <w:szCs w:val="24"/>
                <w:lang w:val="en-US" w:eastAsia="zh-CN"/>
              </w:rPr>
            </w:pPr>
            <w:r>
              <w:rPr>
                <w:rFonts w:hint="eastAsia"/>
                <w:sz w:val="24"/>
                <w:szCs w:val="24"/>
                <w:lang w:val="en-US" w:eastAsia="zh-CN"/>
              </w:rPr>
              <w:t>参观校园</w:t>
            </w:r>
          </w:p>
          <w:p>
            <w:pPr>
              <w:spacing w:line="440" w:lineRule="exact"/>
              <w:jc w:val="center"/>
              <w:rPr>
                <w:sz w:val="24"/>
                <w:szCs w:val="24"/>
              </w:rPr>
            </w:pPr>
            <w:r>
              <w:rPr>
                <w:rFonts w:hint="eastAsia"/>
                <w:sz w:val="24"/>
                <w:szCs w:val="24"/>
              </w:rPr>
              <w:t>（10:</w:t>
            </w:r>
            <w:r>
              <w:rPr>
                <w:rFonts w:hint="eastAsia"/>
                <w:sz w:val="24"/>
                <w:szCs w:val="24"/>
                <w:lang w:val="en-US" w:eastAsia="zh-CN"/>
              </w:rPr>
              <w:t>1</w:t>
            </w:r>
            <w:r>
              <w:rPr>
                <w:rFonts w:hint="eastAsia"/>
                <w:sz w:val="24"/>
                <w:szCs w:val="24"/>
              </w:rPr>
              <w:t>0～1</w:t>
            </w:r>
            <w:r>
              <w:rPr>
                <w:rFonts w:hint="eastAsia"/>
                <w:sz w:val="24"/>
                <w:szCs w:val="24"/>
                <w:lang w:val="en-US" w:eastAsia="zh-CN"/>
              </w:rPr>
              <w:t>1</w:t>
            </w:r>
            <w:r>
              <w:rPr>
                <w:rFonts w:hint="eastAsia"/>
                <w:sz w:val="24"/>
                <w:szCs w:val="24"/>
              </w:rPr>
              <w:t>:10）</w:t>
            </w:r>
          </w:p>
        </w:tc>
      </w:tr>
    </w:tbl>
    <w:p>
      <w:pPr>
        <w:spacing w:line="440" w:lineRule="exact"/>
        <w:rPr>
          <w:rFonts w:hint="eastAsia" w:eastAsiaTheme="minorEastAsia"/>
          <w:b/>
          <w:sz w:val="24"/>
          <w:szCs w:val="24"/>
          <w:lang w:eastAsia="zh-CN"/>
        </w:rPr>
      </w:pPr>
      <w:bookmarkStart w:id="0" w:name="_GoBack"/>
      <w:bookmarkEnd w:id="0"/>
    </w:p>
    <w:p>
      <w:pPr>
        <w:spacing w:line="440" w:lineRule="exact"/>
        <w:rPr>
          <w:rFonts w:hint="eastAsia" w:eastAsiaTheme="minorEastAsia"/>
          <w:b/>
          <w:sz w:val="24"/>
          <w:szCs w:val="24"/>
          <w:lang w:eastAsia="zh-CN"/>
        </w:rPr>
      </w:pPr>
    </w:p>
    <w:p>
      <w:pPr>
        <w:spacing w:line="440" w:lineRule="exact"/>
        <w:rPr>
          <w:rFonts w:hint="eastAsia" w:eastAsiaTheme="minorEastAsia"/>
          <w:b/>
          <w:sz w:val="24"/>
          <w:szCs w:val="24"/>
          <w:lang w:eastAsia="zh-CN"/>
        </w:rPr>
      </w:pPr>
    </w:p>
    <w:p>
      <w:pPr>
        <w:spacing w:line="440" w:lineRule="exact"/>
        <w:rPr>
          <w:rFonts w:hint="eastAsia" w:eastAsiaTheme="minorEastAsia"/>
          <w:b/>
          <w:sz w:val="24"/>
          <w:szCs w:val="24"/>
          <w:lang w:eastAsia="zh-CN"/>
        </w:rPr>
      </w:pPr>
    </w:p>
    <w:p>
      <w:pPr>
        <w:spacing w:line="440" w:lineRule="exact"/>
        <w:rPr>
          <w:rFonts w:hint="eastAsia" w:eastAsiaTheme="minorEastAsia"/>
          <w:b/>
          <w:sz w:val="24"/>
          <w:szCs w:val="24"/>
          <w:lang w:eastAsia="zh-CN"/>
        </w:rPr>
      </w:pPr>
    </w:p>
    <w:p>
      <w:pPr>
        <w:spacing w:line="440" w:lineRule="exact"/>
        <w:rPr>
          <w:rFonts w:hint="eastAsia" w:eastAsiaTheme="minorEastAsia"/>
          <w:b/>
          <w:sz w:val="24"/>
          <w:szCs w:val="24"/>
          <w:lang w:eastAsia="zh-CN"/>
        </w:rPr>
      </w:pPr>
    </w:p>
    <w:p>
      <w:pPr>
        <w:spacing w:line="440" w:lineRule="exact"/>
        <w:rPr>
          <w:rFonts w:hint="eastAsia" w:eastAsiaTheme="minorEastAsia"/>
          <w:b/>
          <w:sz w:val="24"/>
          <w:szCs w:val="24"/>
          <w:lang w:eastAsia="zh-CN"/>
        </w:rPr>
      </w:pPr>
    </w:p>
    <w:p>
      <w:pPr>
        <w:spacing w:line="440" w:lineRule="exact"/>
        <w:rPr>
          <w:rFonts w:hint="eastAsia"/>
          <w:b/>
          <w:sz w:val="24"/>
          <w:szCs w:val="24"/>
        </w:rPr>
      </w:pPr>
      <w:r>
        <w:rPr>
          <w:rFonts w:hint="eastAsia"/>
          <w:b/>
          <w:sz w:val="24"/>
          <w:szCs w:val="24"/>
        </w:rPr>
        <w:t>二、</w:t>
      </w:r>
      <w:r>
        <w:rPr>
          <w:rFonts w:hint="eastAsia"/>
          <w:b/>
          <w:sz w:val="24"/>
          <w:szCs w:val="24"/>
          <w:lang w:val="en-US" w:eastAsia="zh-CN"/>
        </w:rPr>
        <w:t>学科特长评估</w:t>
      </w:r>
      <w:r>
        <w:rPr>
          <w:rFonts w:hint="eastAsia"/>
          <w:b/>
          <w:sz w:val="24"/>
          <w:szCs w:val="24"/>
        </w:rPr>
        <w:t>考场安排</w:t>
      </w:r>
    </w:p>
    <w:p>
      <w:pPr>
        <w:spacing w:line="440" w:lineRule="exact"/>
        <w:ind w:firstLine="480" w:firstLineChars="200"/>
        <w:rPr>
          <w:rFonts w:hint="eastAsia"/>
          <w:sz w:val="24"/>
          <w:szCs w:val="24"/>
        </w:rPr>
      </w:pPr>
      <w:r>
        <w:rPr>
          <w:rFonts w:hint="eastAsia"/>
          <w:sz w:val="24"/>
          <w:szCs w:val="24"/>
        </w:rPr>
        <w:t>本次</w:t>
      </w:r>
      <w:r>
        <w:rPr>
          <w:rFonts w:hint="eastAsia"/>
          <w:sz w:val="24"/>
          <w:szCs w:val="24"/>
          <w:lang w:val="en-US" w:eastAsia="zh-CN"/>
        </w:rPr>
        <w:t>学科特长评估</w:t>
      </w:r>
      <w:r>
        <w:rPr>
          <w:rFonts w:hint="eastAsia"/>
          <w:sz w:val="24"/>
          <w:szCs w:val="24"/>
        </w:rPr>
        <w:t>考场设在梁丰高中高一教学楼</w:t>
      </w:r>
      <w:r>
        <w:rPr>
          <w:rFonts w:hint="eastAsia"/>
          <w:sz w:val="24"/>
          <w:szCs w:val="24"/>
          <w:lang w:val="en-US" w:eastAsia="zh-CN"/>
        </w:rPr>
        <w:t>和艺术楼底楼</w:t>
      </w:r>
      <w:r>
        <w:rPr>
          <w:rFonts w:hint="eastAsia"/>
          <w:sz w:val="24"/>
          <w:szCs w:val="24"/>
        </w:rPr>
        <w:t>，均为标准化考场。考生凭准考证从学校东校门进入校园，家长不得进入。</w:t>
      </w:r>
    </w:p>
    <w:p>
      <w:pPr>
        <w:spacing w:line="440" w:lineRule="exact"/>
        <w:rPr>
          <w:rFonts w:hint="eastAsia"/>
          <w:b/>
          <w:sz w:val="24"/>
          <w:szCs w:val="24"/>
        </w:rPr>
      </w:pPr>
    </w:p>
    <w:p>
      <w:pPr>
        <w:spacing w:line="440" w:lineRule="exact"/>
        <w:rPr>
          <w:rFonts w:hint="eastAsia"/>
          <w:b/>
          <w:sz w:val="24"/>
          <w:szCs w:val="24"/>
        </w:rPr>
      </w:pPr>
      <w:r>
        <w:rPr>
          <w:rFonts w:hint="eastAsia"/>
          <w:b/>
          <w:sz w:val="24"/>
          <w:szCs w:val="24"/>
        </w:rPr>
        <w:t>三、</w:t>
      </w:r>
      <w:r>
        <w:rPr>
          <w:rFonts w:hint="eastAsia"/>
          <w:b/>
          <w:sz w:val="24"/>
          <w:szCs w:val="24"/>
          <w:lang w:val="en-US" w:eastAsia="zh-CN"/>
        </w:rPr>
        <w:t>科学营活动</w:t>
      </w:r>
      <w:r>
        <w:rPr>
          <w:rFonts w:hint="eastAsia"/>
          <w:b/>
          <w:sz w:val="24"/>
          <w:szCs w:val="24"/>
        </w:rPr>
        <w:t>须知</w:t>
      </w:r>
    </w:p>
    <w:p>
      <w:pPr>
        <w:spacing w:line="440" w:lineRule="exact"/>
        <w:ind w:firstLine="420" w:firstLineChars="0"/>
        <w:rPr>
          <w:rFonts w:hint="eastAsia"/>
          <w:b/>
          <w:bCs/>
          <w:sz w:val="24"/>
          <w:szCs w:val="24"/>
        </w:rPr>
      </w:pPr>
      <w:r>
        <w:rPr>
          <w:rFonts w:hint="eastAsia"/>
          <w:b/>
          <w:bCs/>
          <w:sz w:val="24"/>
          <w:szCs w:val="24"/>
        </w:rPr>
        <w:t>（一）所带物品</w:t>
      </w:r>
    </w:p>
    <w:p>
      <w:pPr>
        <w:spacing w:line="440" w:lineRule="exact"/>
        <w:ind w:firstLine="480" w:firstLineChars="200"/>
        <w:rPr>
          <w:rFonts w:hint="eastAsia"/>
          <w:sz w:val="24"/>
          <w:szCs w:val="24"/>
        </w:rPr>
      </w:pPr>
      <w:r>
        <w:rPr>
          <w:rFonts w:hint="eastAsia"/>
          <w:sz w:val="24"/>
          <w:szCs w:val="24"/>
        </w:rPr>
        <w:t>1</w:t>
      </w:r>
      <w:r>
        <w:rPr>
          <w:sz w:val="24"/>
          <w:szCs w:val="24"/>
        </w:rPr>
        <w:t>．</w:t>
      </w:r>
      <w:r>
        <w:rPr>
          <w:rFonts w:hint="eastAsia"/>
          <w:sz w:val="24"/>
          <w:szCs w:val="24"/>
        </w:rPr>
        <w:t>考生</w:t>
      </w:r>
      <w:r>
        <w:rPr>
          <w:rFonts w:hint="eastAsia"/>
          <w:sz w:val="24"/>
          <w:szCs w:val="24"/>
          <w:lang w:val="en-US" w:eastAsia="zh-CN"/>
        </w:rPr>
        <w:t>带好准考证及身份证（或市民卡），要</w:t>
      </w:r>
      <w:r>
        <w:rPr>
          <w:rFonts w:hint="eastAsia"/>
          <w:sz w:val="24"/>
          <w:szCs w:val="24"/>
        </w:rPr>
        <w:t>自带</w:t>
      </w:r>
      <w:r>
        <w:rPr>
          <w:sz w:val="24"/>
          <w:szCs w:val="24"/>
        </w:rPr>
        <w:t>2B铅笔、0.5毫米黑色墨水的签字笔、直尺、圆规、三角板、橡皮</w:t>
      </w:r>
      <w:r>
        <w:rPr>
          <w:rFonts w:hint="eastAsia"/>
          <w:sz w:val="24"/>
          <w:szCs w:val="24"/>
        </w:rPr>
        <w:t>和透明笔袋等考试用品。</w:t>
      </w:r>
      <w:r>
        <w:rPr>
          <w:sz w:val="24"/>
          <w:szCs w:val="24"/>
        </w:rPr>
        <w:t>严禁携带各种无线通讯工具(如手机、</w:t>
      </w:r>
      <w:r>
        <w:rPr>
          <w:rFonts w:hint="eastAsia"/>
          <w:sz w:val="24"/>
          <w:szCs w:val="24"/>
        </w:rPr>
        <w:t>对讲机</w:t>
      </w:r>
      <w:r>
        <w:rPr>
          <w:sz w:val="24"/>
          <w:szCs w:val="24"/>
        </w:rPr>
        <w:t>等)、电子存储记忆录放设备</w:t>
      </w:r>
      <w:r>
        <w:rPr>
          <w:rFonts w:hint="eastAsia"/>
          <w:sz w:val="24"/>
          <w:szCs w:val="24"/>
        </w:rPr>
        <w:t>、手表手环（考场内有时钟）</w:t>
      </w:r>
      <w:r>
        <w:rPr>
          <w:sz w:val="24"/>
          <w:szCs w:val="24"/>
        </w:rPr>
        <w:t>以及涂改液、修正带等物品进入考场。考场内不得自行传递</w:t>
      </w:r>
      <w:r>
        <w:rPr>
          <w:rFonts w:hint="eastAsia"/>
          <w:sz w:val="24"/>
          <w:szCs w:val="24"/>
        </w:rPr>
        <w:t>任何物品。</w:t>
      </w:r>
    </w:p>
    <w:p>
      <w:pPr>
        <w:spacing w:line="440" w:lineRule="exact"/>
        <w:ind w:firstLine="480" w:firstLineChars="200"/>
        <w:rPr>
          <w:rFonts w:hint="eastAsia"/>
          <w:sz w:val="24"/>
          <w:szCs w:val="24"/>
        </w:rPr>
      </w:pPr>
      <w:r>
        <w:rPr>
          <w:rFonts w:hint="eastAsia"/>
          <w:sz w:val="24"/>
          <w:szCs w:val="24"/>
        </w:rPr>
        <w:t>2.不带任何复习资料进入考场。与考试无关的物品可放在考场外物品存放处。</w:t>
      </w:r>
    </w:p>
    <w:p>
      <w:pPr>
        <w:spacing w:line="440" w:lineRule="exact"/>
        <w:ind w:firstLine="480" w:firstLineChars="200"/>
        <w:rPr>
          <w:rFonts w:hint="eastAsia"/>
          <w:sz w:val="24"/>
          <w:szCs w:val="24"/>
        </w:rPr>
      </w:pPr>
      <w:r>
        <w:rPr>
          <w:rFonts w:hint="eastAsia"/>
          <w:sz w:val="24"/>
          <w:szCs w:val="24"/>
        </w:rPr>
        <w:t>3.非考试时间请注意保管好准考证和随身所带物品。</w:t>
      </w:r>
    </w:p>
    <w:p>
      <w:pPr>
        <w:spacing w:line="440" w:lineRule="exact"/>
        <w:ind w:firstLine="420" w:firstLineChars="0"/>
        <w:rPr>
          <w:rFonts w:hint="default" w:eastAsiaTheme="minorEastAsia"/>
          <w:b/>
          <w:bCs/>
          <w:sz w:val="24"/>
          <w:szCs w:val="24"/>
          <w:lang w:val="en-US" w:eastAsia="zh-CN"/>
        </w:rPr>
      </w:pPr>
      <w:r>
        <w:rPr>
          <w:rFonts w:hint="eastAsia"/>
          <w:b/>
          <w:bCs/>
          <w:sz w:val="24"/>
          <w:szCs w:val="24"/>
        </w:rPr>
        <w:t>（二）</w:t>
      </w:r>
      <w:r>
        <w:rPr>
          <w:rFonts w:hint="eastAsia"/>
          <w:b/>
          <w:bCs/>
          <w:sz w:val="24"/>
          <w:szCs w:val="24"/>
          <w:lang w:val="en-US" w:eastAsia="zh-CN"/>
        </w:rPr>
        <w:t>活动流程</w:t>
      </w:r>
    </w:p>
    <w:p>
      <w:pPr>
        <w:spacing w:line="440" w:lineRule="exact"/>
        <w:ind w:firstLine="480" w:firstLineChars="200"/>
        <w:rPr>
          <w:rFonts w:hint="eastAsia"/>
          <w:sz w:val="24"/>
          <w:szCs w:val="24"/>
        </w:rPr>
      </w:pPr>
      <w:r>
        <w:rPr>
          <w:rFonts w:hint="eastAsia"/>
          <w:sz w:val="24"/>
          <w:szCs w:val="24"/>
        </w:rPr>
        <w:t>1</w:t>
      </w:r>
      <w:r>
        <w:rPr>
          <w:sz w:val="24"/>
          <w:szCs w:val="24"/>
        </w:rPr>
        <w:t>．</w:t>
      </w:r>
      <w:r>
        <w:rPr>
          <w:rFonts w:hint="eastAsia"/>
          <w:b/>
          <w:bCs/>
          <w:sz w:val="24"/>
          <w:szCs w:val="24"/>
          <w:lang w:val="en-US" w:eastAsia="zh-CN"/>
        </w:rPr>
        <w:t>7:30--8:00报道。</w:t>
      </w:r>
      <w:r>
        <w:rPr>
          <w:rFonts w:hint="eastAsia"/>
          <w:sz w:val="24"/>
          <w:szCs w:val="24"/>
          <w:lang w:val="en-US" w:eastAsia="zh-CN"/>
        </w:rPr>
        <w:t>考试一律在东校门处报道，出示准考证和身份证（或市民卡），报道后由志愿者统一带入考场。</w:t>
      </w:r>
      <w:r>
        <w:rPr>
          <w:rFonts w:hint="eastAsia"/>
          <w:sz w:val="24"/>
          <w:szCs w:val="24"/>
        </w:rPr>
        <w:t>考生进入考场后请对号入座。</w:t>
      </w:r>
      <w:r>
        <w:rPr>
          <w:sz w:val="24"/>
          <w:szCs w:val="24"/>
        </w:rPr>
        <w:t>开考15分钟后不得入场</w:t>
      </w:r>
      <w:r>
        <w:rPr>
          <w:rFonts w:hint="eastAsia"/>
          <w:sz w:val="24"/>
          <w:szCs w:val="24"/>
          <w:lang w:eastAsia="zh-CN"/>
        </w:rPr>
        <w:t>，</w:t>
      </w:r>
      <w:r>
        <w:rPr>
          <w:rFonts w:hint="eastAsia"/>
          <w:b/>
          <w:bCs/>
          <w:sz w:val="24"/>
          <w:szCs w:val="24"/>
          <w:lang w:val="en-US" w:eastAsia="zh-CN"/>
        </w:rPr>
        <w:t>请不要早于7:30到梁丰高中东门，以免和高三学生到校时间冲突，校门口过于拥挤，孩子考试前等待时间过长也影响考试心态</w:t>
      </w:r>
      <w:r>
        <w:rPr>
          <w:b/>
          <w:bCs/>
          <w:sz w:val="24"/>
          <w:szCs w:val="24"/>
        </w:rPr>
        <w:t>。</w:t>
      </w:r>
    </w:p>
    <w:p>
      <w:pPr>
        <w:spacing w:line="440" w:lineRule="exact"/>
        <w:ind w:firstLine="480" w:firstLineChars="200"/>
        <w:rPr>
          <w:sz w:val="24"/>
          <w:szCs w:val="24"/>
        </w:rPr>
      </w:pPr>
      <w:r>
        <w:rPr>
          <w:rFonts w:hint="eastAsia"/>
          <w:sz w:val="24"/>
          <w:szCs w:val="24"/>
        </w:rPr>
        <w:t xml:space="preserve">2. </w:t>
      </w:r>
      <w:r>
        <w:rPr>
          <w:rFonts w:hint="eastAsia"/>
          <w:b/>
          <w:bCs/>
          <w:sz w:val="24"/>
          <w:szCs w:val="24"/>
          <w:lang w:val="en-US" w:eastAsia="zh-CN"/>
        </w:rPr>
        <w:t>8:20--10:00 考试。</w:t>
      </w:r>
      <w:r>
        <w:rPr>
          <w:sz w:val="24"/>
          <w:szCs w:val="24"/>
        </w:rPr>
        <w:t>整场考试考生不允许提前交卷出场</w:t>
      </w:r>
      <w:r>
        <w:rPr>
          <w:rFonts w:hint="eastAsia"/>
          <w:sz w:val="24"/>
          <w:szCs w:val="24"/>
        </w:rPr>
        <w:t>，原则上不允许上厕所，若有特殊情况要上厕所，必须征得监考人员同意并由场外监考陪同</w:t>
      </w:r>
      <w:r>
        <w:rPr>
          <w:sz w:val="24"/>
          <w:szCs w:val="24"/>
        </w:rPr>
        <w:t>。考试终了信号发出后，立即</w:t>
      </w:r>
      <w:r>
        <w:rPr>
          <w:rFonts w:hint="eastAsia"/>
          <w:sz w:val="24"/>
          <w:szCs w:val="24"/>
        </w:rPr>
        <w:t>停止答题</w:t>
      </w:r>
      <w:r>
        <w:rPr>
          <w:sz w:val="24"/>
          <w:szCs w:val="24"/>
        </w:rPr>
        <w:t>，</w:t>
      </w:r>
      <w:r>
        <w:rPr>
          <w:rFonts w:hint="eastAsia"/>
          <w:sz w:val="24"/>
          <w:szCs w:val="24"/>
        </w:rPr>
        <w:t>等候监考员收齐答题卡、试卷和草稿纸，再</w:t>
      </w:r>
      <w:r>
        <w:rPr>
          <w:sz w:val="24"/>
          <w:szCs w:val="24"/>
        </w:rPr>
        <w:t>根据监考员指令</w:t>
      </w:r>
      <w:r>
        <w:rPr>
          <w:rFonts w:hint="eastAsia"/>
          <w:sz w:val="24"/>
          <w:szCs w:val="24"/>
          <w:lang w:val="en-US" w:eastAsia="zh-CN"/>
        </w:rPr>
        <w:t>原地休息或上卫生间</w:t>
      </w:r>
      <w:r>
        <w:rPr>
          <w:sz w:val="24"/>
          <w:szCs w:val="24"/>
        </w:rPr>
        <w:t>，</w:t>
      </w:r>
      <w:r>
        <w:rPr>
          <w:rFonts w:hint="eastAsia"/>
          <w:sz w:val="24"/>
          <w:szCs w:val="24"/>
          <w:lang w:val="en-US" w:eastAsia="zh-CN"/>
        </w:rPr>
        <w:t>及时返回，等候志愿者带领参观校园</w:t>
      </w:r>
      <w:r>
        <w:rPr>
          <w:sz w:val="24"/>
          <w:szCs w:val="24"/>
        </w:rPr>
        <w:t>。</w:t>
      </w:r>
    </w:p>
    <w:p>
      <w:pPr>
        <w:spacing w:line="440" w:lineRule="exact"/>
        <w:ind w:firstLine="480" w:firstLineChars="200"/>
        <w:rPr>
          <w:rFonts w:hint="default" w:eastAsiaTheme="minorEastAsia"/>
          <w:sz w:val="24"/>
          <w:szCs w:val="24"/>
          <w:lang w:val="en-US" w:eastAsia="zh-CN"/>
        </w:rPr>
      </w:pPr>
      <w:r>
        <w:rPr>
          <w:rFonts w:hint="eastAsia"/>
          <w:sz w:val="24"/>
          <w:szCs w:val="24"/>
          <w:lang w:val="en-US" w:eastAsia="zh-CN"/>
        </w:rPr>
        <w:t xml:space="preserve">3. </w:t>
      </w:r>
      <w:r>
        <w:rPr>
          <w:rFonts w:hint="eastAsia"/>
          <w:b/>
          <w:bCs/>
          <w:sz w:val="24"/>
          <w:szCs w:val="24"/>
          <w:lang w:val="en-US" w:eastAsia="zh-CN"/>
        </w:rPr>
        <w:t>10:10--11:10 参观校园。</w:t>
      </w:r>
      <w:r>
        <w:rPr>
          <w:rFonts w:hint="eastAsia"/>
          <w:sz w:val="24"/>
          <w:szCs w:val="24"/>
          <w:lang w:val="en-US" w:eastAsia="zh-CN"/>
        </w:rPr>
        <w:t>参观过程中听从志愿者指挥，不单独行动，以确保安全有序。参观完毕后由志愿者统一带至东校门，家长在11:10分前在东校门处等候。及时接走，勿要逗留。</w:t>
      </w:r>
    </w:p>
    <w:p>
      <w:pPr>
        <w:spacing w:line="440" w:lineRule="exact"/>
        <w:rPr>
          <w:rFonts w:hint="eastAsia"/>
          <w:b/>
          <w:sz w:val="24"/>
          <w:szCs w:val="24"/>
          <w:lang w:val="en-US" w:eastAsia="zh-CN"/>
        </w:rPr>
      </w:pPr>
    </w:p>
    <w:p>
      <w:pPr>
        <w:spacing w:line="440" w:lineRule="exact"/>
        <w:rPr>
          <w:rFonts w:hint="eastAsia"/>
          <w:b/>
          <w:sz w:val="24"/>
          <w:szCs w:val="24"/>
          <w:lang w:eastAsia="zh-CN"/>
        </w:rPr>
      </w:pPr>
      <w:r>
        <w:rPr>
          <w:rFonts w:hint="eastAsia"/>
          <w:b/>
          <w:sz w:val="24"/>
          <w:szCs w:val="24"/>
          <w:lang w:val="en-US" w:eastAsia="zh-CN"/>
        </w:rPr>
        <w:t>四</w:t>
      </w:r>
      <w:r>
        <w:rPr>
          <w:rFonts w:hint="eastAsia"/>
          <w:b/>
          <w:sz w:val="24"/>
          <w:szCs w:val="24"/>
        </w:rPr>
        <w:t>、其它</w:t>
      </w:r>
      <w:r>
        <w:rPr>
          <w:rFonts w:hint="eastAsia"/>
          <w:b/>
          <w:sz w:val="24"/>
          <w:szCs w:val="24"/>
          <w:lang w:val="en-US" w:eastAsia="zh-CN"/>
        </w:rPr>
        <w:t>事项</w:t>
      </w:r>
    </w:p>
    <w:p>
      <w:pPr>
        <w:ind w:firstLine="480" w:firstLineChars="200"/>
        <w:rPr>
          <w:rFonts w:hint="eastAsia"/>
          <w:sz w:val="24"/>
          <w:szCs w:val="24"/>
          <w:lang w:val="en-US" w:eastAsia="zh-CN"/>
        </w:rPr>
      </w:pPr>
      <w:r>
        <w:rPr>
          <w:rFonts w:hint="eastAsia"/>
          <w:sz w:val="24"/>
          <w:szCs w:val="24"/>
        </w:rPr>
        <w:t>1.</w:t>
      </w:r>
      <w:r>
        <w:rPr>
          <w:rFonts w:hint="eastAsia"/>
          <w:sz w:val="24"/>
          <w:szCs w:val="24"/>
          <w:lang w:val="en-US" w:eastAsia="zh-CN"/>
        </w:rPr>
        <w:t xml:space="preserve"> 如需要请自带饮用水。</w:t>
      </w:r>
    </w:p>
    <w:p>
      <w:pPr>
        <w:ind w:firstLine="480" w:firstLineChars="200"/>
        <w:rPr>
          <w:rFonts w:hint="eastAsia"/>
          <w:sz w:val="24"/>
          <w:szCs w:val="24"/>
          <w:lang w:val="en-US" w:eastAsia="zh-CN"/>
        </w:rPr>
      </w:pPr>
      <w:r>
        <w:rPr>
          <w:rFonts w:hint="eastAsia"/>
          <w:sz w:val="24"/>
          <w:szCs w:val="24"/>
          <w:lang w:val="en-US" w:eastAsia="zh-CN"/>
        </w:rPr>
        <w:t>2. 家长接到孩子时请和孩子确认，务必保证所有物品全部带离校园。</w:t>
      </w:r>
    </w:p>
    <w:p>
      <w:pPr>
        <w:ind w:firstLine="480" w:firstLineChars="200"/>
        <w:rPr>
          <w:rFonts w:hint="eastAsia"/>
          <w:sz w:val="24"/>
          <w:szCs w:val="24"/>
          <w:lang w:val="en-US" w:eastAsia="zh-CN"/>
        </w:rPr>
      </w:pPr>
      <w:r>
        <w:rPr>
          <w:rFonts w:hint="eastAsia"/>
          <w:sz w:val="24"/>
          <w:szCs w:val="24"/>
          <w:lang w:val="en-US" w:eastAsia="zh-CN"/>
        </w:rPr>
        <w:t>3. 评估结果将于11月6日公布，查询方式见报名简章。</w:t>
      </w:r>
    </w:p>
    <w:p>
      <w:pPr>
        <w:ind w:firstLine="480"/>
        <w:rPr>
          <w:rFonts w:hint="default"/>
          <w:sz w:val="24"/>
          <w:szCs w:val="24"/>
          <w:lang w:val="en-US" w:eastAsia="zh-CN"/>
        </w:rPr>
      </w:pPr>
      <w:r>
        <w:rPr>
          <w:rFonts w:hint="eastAsia"/>
          <w:sz w:val="24"/>
          <w:szCs w:val="24"/>
          <w:lang w:val="en-US" w:eastAsia="zh-CN"/>
        </w:rPr>
        <w:t>4. 后续活动时间及安排将于11月15日后公布。进入第二轮活动的考生可通过报名简章中提供的查询网址或微信二维码进行查询。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ZDE4NTUzZDljMjdmYWVhYTM2Mjk5OTcwNzA5M2MifQ=="/>
  </w:docVars>
  <w:rsids>
    <w:rsidRoot w:val="67413881"/>
    <w:rsid w:val="15B970B6"/>
    <w:rsid w:val="16E57A6A"/>
    <w:rsid w:val="184F23E0"/>
    <w:rsid w:val="23140558"/>
    <w:rsid w:val="23260DB7"/>
    <w:rsid w:val="2340208E"/>
    <w:rsid w:val="2E6F6B0A"/>
    <w:rsid w:val="40A317D2"/>
    <w:rsid w:val="431F4ED2"/>
    <w:rsid w:val="469D0882"/>
    <w:rsid w:val="56E147BB"/>
    <w:rsid w:val="67413881"/>
    <w:rsid w:val="68FA723A"/>
    <w:rsid w:val="7B4466E1"/>
    <w:rsid w:val="7ED00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2023-11-02T11:58:00Z</dcterms:created>
  <dc:creator>00</dc:creator>
  <cp:lastModifiedBy>Andyzhangch</cp:lastModifiedBy>
  <dcterms:modified xsi:type="dcterms:W3CDTF">2023-11-03T04:24:49Z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C3D8C524C4834B068B957139F475978F_11</vt:lpwstr>
  </property>
</Properties>
</file>